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B7" w:rsidRPr="006B6734" w:rsidRDefault="002155B7" w:rsidP="002155B7">
      <w:pPr>
        <w:bidi w:val="0"/>
        <w:spacing w:before="72" w:after="100" w:afterAutospacing="1" w:line="240" w:lineRule="auto"/>
        <w:ind w:left="-284" w:right="-483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r w:rsidRPr="006B6734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Post Graduate Course on </w:t>
      </w:r>
      <w:proofErr w:type="spellStart"/>
      <w:r w:rsidRPr="006B6734">
        <w:rPr>
          <w:rFonts w:ascii="Arial" w:eastAsia="Times New Roman" w:hAnsi="Arial" w:cs="Arial"/>
          <w:b/>
          <w:bCs/>
          <w:color w:val="002060"/>
          <w:sz w:val="32"/>
          <w:szCs w:val="32"/>
        </w:rPr>
        <w:t>Hepatology</w:t>
      </w:r>
      <w:proofErr w:type="spellEnd"/>
      <w:r w:rsidRPr="006B6734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 &amp; Gastroenterology</w:t>
      </w:r>
    </w:p>
    <w:p w:rsidR="002155B7" w:rsidRPr="006B6734" w:rsidRDefault="00797519" w:rsidP="002155B7">
      <w:pPr>
        <w:bidi w:val="0"/>
        <w:spacing w:before="72" w:after="100" w:afterAutospacing="1" w:line="240" w:lineRule="auto"/>
        <w:ind w:left="-284" w:right="-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    December 11-12, 2000</w:t>
      </w:r>
      <w:r w:rsidR="002155B7" w:rsidRPr="006B673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155B7" w:rsidRPr="006B673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155B7" w:rsidRPr="006B673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Indorsed by: </w:t>
      </w:r>
    </w:p>
    <w:p w:rsidR="002155B7" w:rsidRPr="006B6734" w:rsidRDefault="002155B7" w:rsidP="002155B7">
      <w:pPr>
        <w:bidi w:val="0"/>
        <w:spacing w:before="72" w:after="100" w:afterAutospacing="1" w:line="240" w:lineRule="auto"/>
        <w:ind w:left="-284" w:right="-48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B673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The American College of Gastroenterology (ACG) &amp; </w:t>
      </w:r>
    </w:p>
    <w:p w:rsidR="002155B7" w:rsidRPr="006B6734" w:rsidRDefault="002155B7" w:rsidP="002155B7">
      <w:pPr>
        <w:bidi w:val="0"/>
        <w:spacing w:before="72" w:after="100" w:afterAutospacing="1" w:line="240" w:lineRule="auto"/>
        <w:ind w:left="-284" w:right="-48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B673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World Gastroenterology Organization (WGO) </w:t>
      </w:r>
    </w:p>
    <w:p w:rsidR="002155B7" w:rsidRPr="006B6734" w:rsidRDefault="00797519" w:rsidP="002155B7">
      <w:pPr>
        <w:bidi w:val="0"/>
        <w:spacing w:before="72" w:after="100" w:afterAutospacing="1" w:line="240" w:lineRule="auto"/>
        <w:ind w:left="-284" w:right="-48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</w:rPr>
        <w:t>2</w:t>
      </w:r>
      <w:r>
        <w:rPr>
          <w:rFonts w:ascii="Arial" w:eastAsia="Times New Roman" w:hAnsi="Arial" w:cs="Arial"/>
          <w:b/>
          <w:bCs/>
          <w:color w:val="002060"/>
          <w:sz w:val="32"/>
          <w:szCs w:val="32"/>
          <w:vertAlign w:val="superscript"/>
        </w:rPr>
        <w:t>nd</w:t>
      </w:r>
      <w:r w:rsidR="002155B7" w:rsidRPr="006B6734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 International Workshop on Therapeutic GI Endoscopy</w:t>
      </w:r>
    </w:p>
    <w:p w:rsidR="002155B7" w:rsidRPr="006B6734" w:rsidRDefault="00797519" w:rsidP="002155B7">
      <w:pPr>
        <w:bidi w:val="0"/>
        <w:spacing w:before="72" w:after="100" w:afterAutospacing="1" w:line="240" w:lineRule="auto"/>
        <w:ind w:left="-284" w:right="-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     December 13-14, 2000</w:t>
      </w:r>
      <w:r w:rsidR="002155B7" w:rsidRPr="006B673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155B7" w:rsidRPr="006B673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Indorsed by: </w:t>
      </w:r>
    </w:p>
    <w:p w:rsidR="002155B7" w:rsidRPr="006B6734" w:rsidRDefault="002155B7" w:rsidP="002155B7">
      <w:pPr>
        <w:bidi w:val="0"/>
        <w:spacing w:before="72" w:after="100" w:afterAutospacing="1" w:line="240" w:lineRule="auto"/>
        <w:ind w:left="-284" w:right="-48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B673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The American Society for Gastrointestinal Endoscopy &amp; </w:t>
      </w:r>
    </w:p>
    <w:p w:rsidR="002155B7" w:rsidRPr="006B6734" w:rsidRDefault="002155B7" w:rsidP="002155B7">
      <w:pPr>
        <w:bidi w:val="0"/>
        <w:spacing w:before="72" w:after="100" w:afterAutospacing="1" w:line="240" w:lineRule="auto"/>
        <w:ind w:left="-284" w:right="-483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B6734">
        <w:rPr>
          <w:rFonts w:ascii="Arial" w:eastAsia="Times New Roman" w:hAnsi="Arial" w:cs="Arial"/>
          <w:b/>
          <w:bCs/>
          <w:i/>
          <w:iCs/>
          <w:sz w:val="24"/>
          <w:szCs w:val="24"/>
        </w:rPr>
        <w:t>European Society of Gastrointestinal Endoscopy</w:t>
      </w:r>
    </w:p>
    <w:p w:rsidR="002155B7" w:rsidRPr="006B6734" w:rsidRDefault="00797519" w:rsidP="00857405">
      <w:pPr>
        <w:jc w:val="center"/>
        <w:rPr>
          <w:rFonts w:cs="Arial"/>
          <w:sz w:val="36"/>
          <w:szCs w:val="36"/>
          <w:rtl/>
          <w:lang w:bidi="ar-EG"/>
        </w:rPr>
      </w:pPr>
      <w:proofErr w:type="spellStart"/>
      <w:r>
        <w:rPr>
          <w:rFonts w:cs="Arial" w:hint="cs"/>
          <w:sz w:val="36"/>
          <w:szCs w:val="36"/>
          <w:rtl/>
          <w:lang w:bidi="ar-EG"/>
        </w:rPr>
        <w:t>الدوره</w:t>
      </w:r>
      <w:proofErr w:type="spellEnd"/>
      <w:r>
        <w:rPr>
          <w:rFonts w:cs="Arial" w:hint="cs"/>
          <w:sz w:val="36"/>
          <w:szCs w:val="36"/>
          <w:rtl/>
          <w:lang w:bidi="ar-EG"/>
        </w:rPr>
        <w:t xml:space="preserve"> </w:t>
      </w:r>
      <w:proofErr w:type="spellStart"/>
      <w:r>
        <w:rPr>
          <w:rFonts w:cs="Arial" w:hint="cs"/>
          <w:sz w:val="36"/>
          <w:szCs w:val="36"/>
          <w:rtl/>
          <w:lang w:bidi="ar-EG"/>
        </w:rPr>
        <w:t>التدريبيه</w:t>
      </w:r>
      <w:proofErr w:type="spellEnd"/>
      <w:r w:rsidR="002155B7" w:rsidRPr="006B6734">
        <w:rPr>
          <w:rFonts w:cs="Arial" w:hint="cs"/>
          <w:sz w:val="36"/>
          <w:szCs w:val="36"/>
          <w:rtl/>
          <w:lang w:bidi="ar-EG"/>
        </w:rPr>
        <w:t xml:space="preserve"> </w:t>
      </w:r>
      <w:proofErr w:type="spellStart"/>
      <w:r w:rsidR="002155B7" w:rsidRPr="006B6734">
        <w:rPr>
          <w:rFonts w:cs="Arial" w:hint="cs"/>
          <w:sz w:val="36"/>
          <w:szCs w:val="36"/>
          <w:rtl/>
          <w:lang w:bidi="ar-EG"/>
        </w:rPr>
        <w:t>لدراسه</w:t>
      </w:r>
      <w:proofErr w:type="spellEnd"/>
      <w:r w:rsidR="002155B7" w:rsidRPr="006B6734">
        <w:rPr>
          <w:rFonts w:cs="Arial" w:hint="cs"/>
          <w:sz w:val="36"/>
          <w:szCs w:val="36"/>
          <w:rtl/>
          <w:lang w:bidi="ar-EG"/>
        </w:rPr>
        <w:t xml:space="preserve"> أمراض الكبد والجهاز </w:t>
      </w:r>
      <w:proofErr w:type="spellStart"/>
      <w:r w:rsidR="002155B7" w:rsidRPr="006B6734">
        <w:rPr>
          <w:rFonts w:cs="Arial" w:hint="cs"/>
          <w:sz w:val="36"/>
          <w:szCs w:val="36"/>
          <w:rtl/>
          <w:lang w:bidi="ar-EG"/>
        </w:rPr>
        <w:t>الهضمى</w:t>
      </w:r>
      <w:proofErr w:type="spellEnd"/>
      <w:r w:rsidR="002155B7" w:rsidRPr="006B6734">
        <w:rPr>
          <w:rFonts w:cs="Arial" w:hint="cs"/>
          <w:sz w:val="36"/>
          <w:szCs w:val="36"/>
          <w:rtl/>
          <w:lang w:bidi="ar-EG"/>
        </w:rPr>
        <w:t xml:space="preserve"> تحت </w:t>
      </w:r>
      <w:proofErr w:type="spellStart"/>
      <w:r w:rsidR="002155B7" w:rsidRPr="006B6734">
        <w:rPr>
          <w:rFonts w:cs="Arial" w:hint="cs"/>
          <w:sz w:val="36"/>
          <w:szCs w:val="36"/>
          <w:rtl/>
          <w:lang w:bidi="ar-EG"/>
        </w:rPr>
        <w:t>رعايه</w:t>
      </w:r>
      <w:proofErr w:type="spellEnd"/>
      <w:r w:rsidR="002155B7" w:rsidRPr="006B6734">
        <w:rPr>
          <w:rFonts w:cs="Arial" w:hint="cs"/>
          <w:sz w:val="36"/>
          <w:szCs w:val="36"/>
          <w:rtl/>
          <w:lang w:bidi="ar-EG"/>
        </w:rPr>
        <w:t xml:space="preserve"> </w:t>
      </w:r>
      <w:proofErr w:type="spellStart"/>
      <w:r w:rsidR="002155B7" w:rsidRPr="006B6734">
        <w:rPr>
          <w:rFonts w:cs="Arial" w:hint="cs"/>
          <w:sz w:val="36"/>
          <w:szCs w:val="36"/>
          <w:rtl/>
          <w:lang w:bidi="ar-EG"/>
        </w:rPr>
        <w:t>الزماله</w:t>
      </w:r>
      <w:proofErr w:type="spellEnd"/>
      <w:r w:rsidR="002155B7" w:rsidRPr="006B6734">
        <w:rPr>
          <w:rFonts w:cs="Arial" w:hint="cs"/>
          <w:sz w:val="36"/>
          <w:szCs w:val="36"/>
          <w:rtl/>
          <w:lang w:bidi="ar-EG"/>
        </w:rPr>
        <w:t xml:space="preserve"> </w:t>
      </w:r>
      <w:proofErr w:type="spellStart"/>
      <w:r w:rsidR="002155B7" w:rsidRPr="006B6734">
        <w:rPr>
          <w:rFonts w:cs="Arial" w:hint="cs"/>
          <w:sz w:val="36"/>
          <w:szCs w:val="36"/>
          <w:rtl/>
          <w:lang w:bidi="ar-EG"/>
        </w:rPr>
        <w:t>الأمريكيه</w:t>
      </w:r>
      <w:proofErr w:type="spellEnd"/>
      <w:r w:rsidR="002155B7" w:rsidRPr="006B6734">
        <w:rPr>
          <w:rFonts w:cs="Arial" w:hint="cs"/>
          <w:sz w:val="36"/>
          <w:szCs w:val="36"/>
          <w:rtl/>
          <w:lang w:bidi="ar-EG"/>
        </w:rPr>
        <w:t xml:space="preserve"> للجهاز </w:t>
      </w:r>
      <w:proofErr w:type="spellStart"/>
      <w:r w:rsidR="002155B7" w:rsidRPr="006B6734">
        <w:rPr>
          <w:rFonts w:cs="Arial" w:hint="cs"/>
          <w:sz w:val="36"/>
          <w:szCs w:val="36"/>
          <w:rtl/>
          <w:lang w:bidi="ar-EG"/>
        </w:rPr>
        <w:t>الهضمى</w:t>
      </w:r>
      <w:proofErr w:type="spellEnd"/>
      <w:r w:rsidR="002155B7" w:rsidRPr="006B6734">
        <w:rPr>
          <w:rFonts w:cs="Arial" w:hint="cs"/>
          <w:sz w:val="36"/>
          <w:szCs w:val="36"/>
          <w:rtl/>
          <w:lang w:bidi="ar-EG"/>
        </w:rPr>
        <w:t xml:space="preserve"> والكبد </w:t>
      </w:r>
      <w:proofErr w:type="spellStart"/>
      <w:r w:rsidR="002155B7" w:rsidRPr="006B6734">
        <w:rPr>
          <w:rFonts w:cs="Arial" w:hint="cs"/>
          <w:sz w:val="36"/>
          <w:szCs w:val="36"/>
          <w:rtl/>
          <w:lang w:bidi="ar-EG"/>
        </w:rPr>
        <w:t>والمنظمه</w:t>
      </w:r>
      <w:proofErr w:type="spellEnd"/>
      <w:r w:rsidR="002155B7" w:rsidRPr="006B6734">
        <w:rPr>
          <w:rFonts w:cs="Arial" w:hint="cs"/>
          <w:sz w:val="36"/>
          <w:szCs w:val="36"/>
          <w:rtl/>
          <w:lang w:bidi="ar-EG"/>
        </w:rPr>
        <w:t xml:space="preserve"> </w:t>
      </w:r>
      <w:proofErr w:type="spellStart"/>
      <w:r w:rsidR="002155B7" w:rsidRPr="006B6734">
        <w:rPr>
          <w:rFonts w:cs="Arial" w:hint="cs"/>
          <w:sz w:val="36"/>
          <w:szCs w:val="36"/>
          <w:rtl/>
          <w:lang w:bidi="ar-EG"/>
        </w:rPr>
        <w:t>الدوليه</w:t>
      </w:r>
      <w:proofErr w:type="spellEnd"/>
      <w:r w:rsidR="002155B7" w:rsidRPr="006B6734">
        <w:rPr>
          <w:rFonts w:cs="Arial" w:hint="cs"/>
          <w:sz w:val="36"/>
          <w:szCs w:val="36"/>
          <w:rtl/>
          <w:lang w:bidi="ar-EG"/>
        </w:rPr>
        <w:t xml:space="preserve"> للجهاز </w:t>
      </w:r>
      <w:proofErr w:type="spellStart"/>
      <w:r w:rsidR="002155B7" w:rsidRPr="006B6734">
        <w:rPr>
          <w:rFonts w:cs="Arial" w:hint="cs"/>
          <w:sz w:val="36"/>
          <w:szCs w:val="36"/>
          <w:rtl/>
          <w:lang w:bidi="ar-EG"/>
        </w:rPr>
        <w:t>الهضمى</w:t>
      </w:r>
      <w:proofErr w:type="spellEnd"/>
      <w:r w:rsidR="002155B7" w:rsidRPr="006B6734">
        <w:rPr>
          <w:rFonts w:cs="Arial" w:hint="cs"/>
          <w:sz w:val="36"/>
          <w:szCs w:val="36"/>
          <w:rtl/>
          <w:lang w:bidi="ar-EG"/>
        </w:rPr>
        <w:t xml:space="preserve"> والكبد</w:t>
      </w:r>
    </w:p>
    <w:p w:rsidR="0092245C" w:rsidRPr="006B6734" w:rsidRDefault="002155B7" w:rsidP="00857405">
      <w:pPr>
        <w:jc w:val="center"/>
        <w:rPr>
          <w:rFonts w:cs="Arial"/>
          <w:sz w:val="36"/>
          <w:szCs w:val="36"/>
          <w:rtl/>
          <w:lang w:bidi="ar-EG"/>
        </w:rPr>
      </w:pPr>
      <w:proofErr w:type="spellStart"/>
      <w:r w:rsidRPr="006B6734">
        <w:rPr>
          <w:rFonts w:cs="Arial" w:hint="cs"/>
          <w:sz w:val="36"/>
          <w:szCs w:val="36"/>
          <w:rtl/>
          <w:lang w:bidi="ar-EG"/>
        </w:rPr>
        <w:t>ال</w:t>
      </w:r>
      <w:r w:rsidR="0092245C" w:rsidRPr="006B6734">
        <w:rPr>
          <w:rFonts w:cs="Arial" w:hint="cs"/>
          <w:sz w:val="36"/>
          <w:szCs w:val="36"/>
          <w:rtl/>
          <w:lang w:bidi="ar-EG"/>
        </w:rPr>
        <w:t>ورشه</w:t>
      </w:r>
      <w:proofErr w:type="spellEnd"/>
      <w:r w:rsidR="0092245C" w:rsidRPr="006B6734">
        <w:rPr>
          <w:rFonts w:cs="Arial"/>
          <w:sz w:val="36"/>
          <w:szCs w:val="36"/>
          <w:rtl/>
          <w:lang w:bidi="ar-EG"/>
        </w:rPr>
        <w:t xml:space="preserve"> </w:t>
      </w:r>
      <w:proofErr w:type="spellStart"/>
      <w:r w:rsidRPr="006B6734">
        <w:rPr>
          <w:rFonts w:cs="Arial" w:hint="cs"/>
          <w:sz w:val="36"/>
          <w:szCs w:val="36"/>
          <w:rtl/>
          <w:lang w:bidi="ar-EG"/>
        </w:rPr>
        <w:t>الدوليه</w:t>
      </w:r>
      <w:proofErr w:type="spellEnd"/>
      <w:r w:rsidRPr="006B6734">
        <w:rPr>
          <w:rFonts w:cs="Arial" w:hint="cs"/>
          <w:sz w:val="36"/>
          <w:szCs w:val="36"/>
          <w:rtl/>
          <w:lang w:bidi="ar-EG"/>
        </w:rPr>
        <w:t xml:space="preserve"> ل</w:t>
      </w:r>
      <w:r w:rsidR="0092245C" w:rsidRPr="006B6734">
        <w:rPr>
          <w:rFonts w:cs="Arial" w:hint="cs"/>
          <w:sz w:val="36"/>
          <w:szCs w:val="36"/>
          <w:rtl/>
          <w:lang w:bidi="ar-EG"/>
        </w:rPr>
        <w:t>مناظير</w:t>
      </w:r>
      <w:r w:rsidR="0092245C" w:rsidRPr="006B6734">
        <w:rPr>
          <w:rFonts w:cs="Arial"/>
          <w:sz w:val="36"/>
          <w:szCs w:val="36"/>
          <w:rtl/>
          <w:lang w:bidi="ar-EG"/>
        </w:rPr>
        <w:t xml:space="preserve"> </w:t>
      </w:r>
      <w:r w:rsidR="0092245C" w:rsidRPr="006B6734">
        <w:rPr>
          <w:rFonts w:cs="Arial" w:hint="cs"/>
          <w:sz w:val="36"/>
          <w:szCs w:val="36"/>
          <w:rtl/>
          <w:lang w:bidi="ar-EG"/>
        </w:rPr>
        <w:t xml:space="preserve">الجهاز </w:t>
      </w:r>
      <w:proofErr w:type="spellStart"/>
      <w:r w:rsidR="0092245C" w:rsidRPr="006B6734">
        <w:rPr>
          <w:rFonts w:cs="Arial" w:hint="cs"/>
          <w:sz w:val="36"/>
          <w:szCs w:val="36"/>
          <w:rtl/>
          <w:lang w:bidi="ar-EG"/>
        </w:rPr>
        <w:t>الهضمى</w:t>
      </w:r>
      <w:proofErr w:type="spellEnd"/>
      <w:r w:rsidR="0092245C" w:rsidRPr="006B6734">
        <w:rPr>
          <w:rFonts w:cs="Arial" w:hint="cs"/>
          <w:sz w:val="36"/>
          <w:szCs w:val="36"/>
          <w:rtl/>
          <w:lang w:bidi="ar-EG"/>
        </w:rPr>
        <w:t xml:space="preserve"> والكبد</w:t>
      </w:r>
      <w:r w:rsidR="00797519">
        <w:rPr>
          <w:rFonts w:cs="Arial" w:hint="cs"/>
          <w:sz w:val="36"/>
          <w:szCs w:val="36"/>
          <w:rtl/>
          <w:lang w:bidi="ar-EG"/>
        </w:rPr>
        <w:t xml:space="preserve"> </w:t>
      </w:r>
      <w:proofErr w:type="spellStart"/>
      <w:r w:rsidR="00797519">
        <w:rPr>
          <w:rFonts w:cs="Arial" w:hint="cs"/>
          <w:sz w:val="36"/>
          <w:szCs w:val="36"/>
          <w:rtl/>
          <w:lang w:bidi="ar-EG"/>
        </w:rPr>
        <w:t>العلاجيه</w:t>
      </w:r>
      <w:proofErr w:type="spellEnd"/>
      <w:r w:rsidR="00797519">
        <w:rPr>
          <w:rFonts w:cs="Arial" w:hint="cs"/>
          <w:sz w:val="36"/>
          <w:szCs w:val="36"/>
          <w:rtl/>
          <w:lang w:bidi="ar-EG"/>
        </w:rPr>
        <w:t xml:space="preserve"> </w:t>
      </w:r>
      <w:proofErr w:type="spellStart"/>
      <w:r w:rsidR="00797519">
        <w:rPr>
          <w:rFonts w:cs="Arial" w:hint="cs"/>
          <w:sz w:val="36"/>
          <w:szCs w:val="36"/>
          <w:rtl/>
          <w:lang w:bidi="ar-EG"/>
        </w:rPr>
        <w:t>الثانيه</w:t>
      </w:r>
      <w:proofErr w:type="spellEnd"/>
      <w:r w:rsidRPr="006B6734">
        <w:rPr>
          <w:rFonts w:cs="Arial" w:hint="cs"/>
          <w:sz w:val="36"/>
          <w:szCs w:val="36"/>
          <w:rtl/>
          <w:lang w:bidi="ar-EG"/>
        </w:rPr>
        <w:t xml:space="preserve"> تحت </w:t>
      </w:r>
      <w:proofErr w:type="spellStart"/>
      <w:r w:rsidRPr="006B6734">
        <w:rPr>
          <w:rFonts w:cs="Arial" w:hint="cs"/>
          <w:sz w:val="36"/>
          <w:szCs w:val="36"/>
          <w:rtl/>
          <w:lang w:bidi="ar-EG"/>
        </w:rPr>
        <w:t>رعايه</w:t>
      </w:r>
      <w:proofErr w:type="spellEnd"/>
      <w:r w:rsidRPr="006B6734">
        <w:rPr>
          <w:rFonts w:cs="Arial" w:hint="cs"/>
          <w:sz w:val="36"/>
          <w:szCs w:val="36"/>
          <w:rtl/>
          <w:lang w:bidi="ar-EG"/>
        </w:rPr>
        <w:t xml:space="preserve"> </w:t>
      </w:r>
      <w:proofErr w:type="spellStart"/>
      <w:r w:rsidRPr="006B6734">
        <w:rPr>
          <w:rFonts w:cs="Arial" w:hint="cs"/>
          <w:sz w:val="36"/>
          <w:szCs w:val="36"/>
          <w:rtl/>
          <w:lang w:bidi="ar-EG"/>
        </w:rPr>
        <w:t>الجمعيه</w:t>
      </w:r>
      <w:proofErr w:type="spellEnd"/>
      <w:r w:rsidRPr="006B6734">
        <w:rPr>
          <w:rFonts w:cs="Arial" w:hint="cs"/>
          <w:sz w:val="36"/>
          <w:szCs w:val="36"/>
          <w:rtl/>
          <w:lang w:bidi="ar-EG"/>
        </w:rPr>
        <w:t xml:space="preserve"> </w:t>
      </w:r>
      <w:proofErr w:type="spellStart"/>
      <w:r w:rsidRPr="006B6734">
        <w:rPr>
          <w:rFonts w:cs="Arial" w:hint="cs"/>
          <w:sz w:val="36"/>
          <w:szCs w:val="36"/>
          <w:rtl/>
          <w:lang w:bidi="ar-EG"/>
        </w:rPr>
        <w:t>الأمريكيه</w:t>
      </w:r>
      <w:proofErr w:type="spellEnd"/>
      <w:r w:rsidRPr="006B6734">
        <w:rPr>
          <w:rFonts w:cs="Arial" w:hint="cs"/>
          <w:sz w:val="36"/>
          <w:szCs w:val="36"/>
          <w:rtl/>
          <w:lang w:bidi="ar-EG"/>
        </w:rPr>
        <w:t xml:space="preserve"> لمناظير الجهاز </w:t>
      </w:r>
      <w:proofErr w:type="spellStart"/>
      <w:r w:rsidRPr="006B6734">
        <w:rPr>
          <w:rFonts w:cs="Arial" w:hint="cs"/>
          <w:sz w:val="36"/>
          <w:szCs w:val="36"/>
          <w:rtl/>
          <w:lang w:bidi="ar-EG"/>
        </w:rPr>
        <w:t>الهضمى</w:t>
      </w:r>
      <w:proofErr w:type="spellEnd"/>
      <w:r w:rsidRPr="006B6734">
        <w:rPr>
          <w:rFonts w:cs="Arial" w:hint="cs"/>
          <w:sz w:val="36"/>
          <w:szCs w:val="36"/>
          <w:rtl/>
          <w:lang w:bidi="ar-EG"/>
        </w:rPr>
        <w:t xml:space="preserve"> والكبد </w:t>
      </w:r>
      <w:proofErr w:type="spellStart"/>
      <w:r w:rsidRPr="006B6734">
        <w:rPr>
          <w:rFonts w:cs="Arial" w:hint="cs"/>
          <w:sz w:val="36"/>
          <w:szCs w:val="36"/>
          <w:rtl/>
          <w:lang w:bidi="ar-EG"/>
        </w:rPr>
        <w:t>والجمعيه</w:t>
      </w:r>
      <w:proofErr w:type="spellEnd"/>
      <w:r w:rsidRPr="006B6734">
        <w:rPr>
          <w:rFonts w:cs="Arial" w:hint="cs"/>
          <w:sz w:val="36"/>
          <w:szCs w:val="36"/>
          <w:rtl/>
          <w:lang w:bidi="ar-EG"/>
        </w:rPr>
        <w:t xml:space="preserve"> </w:t>
      </w:r>
      <w:proofErr w:type="spellStart"/>
      <w:r w:rsidRPr="006B6734">
        <w:rPr>
          <w:rFonts w:cs="Arial" w:hint="cs"/>
          <w:sz w:val="36"/>
          <w:szCs w:val="36"/>
          <w:rtl/>
          <w:lang w:bidi="ar-EG"/>
        </w:rPr>
        <w:t>الأوربيه</w:t>
      </w:r>
      <w:proofErr w:type="spellEnd"/>
      <w:r w:rsidRPr="006B6734">
        <w:rPr>
          <w:rFonts w:cs="Arial" w:hint="cs"/>
          <w:sz w:val="36"/>
          <w:szCs w:val="36"/>
          <w:rtl/>
          <w:lang w:bidi="ar-EG"/>
        </w:rPr>
        <w:t xml:space="preserve"> لمناظير الجهاز </w:t>
      </w:r>
      <w:proofErr w:type="spellStart"/>
      <w:r w:rsidRPr="006B6734">
        <w:rPr>
          <w:rFonts w:cs="Arial" w:hint="cs"/>
          <w:sz w:val="36"/>
          <w:szCs w:val="36"/>
          <w:rtl/>
          <w:lang w:bidi="ar-EG"/>
        </w:rPr>
        <w:t>الهضمى</w:t>
      </w:r>
      <w:proofErr w:type="spellEnd"/>
      <w:r w:rsidRPr="006B6734">
        <w:rPr>
          <w:rFonts w:cs="Arial" w:hint="cs"/>
          <w:sz w:val="36"/>
          <w:szCs w:val="36"/>
          <w:rtl/>
          <w:lang w:bidi="ar-EG"/>
        </w:rPr>
        <w:t xml:space="preserve"> والكبد</w:t>
      </w:r>
      <w:r w:rsidR="0092245C" w:rsidRPr="006B6734">
        <w:rPr>
          <w:rFonts w:cs="Arial" w:hint="cs"/>
          <w:sz w:val="36"/>
          <w:szCs w:val="36"/>
          <w:rtl/>
          <w:lang w:bidi="ar-EG"/>
        </w:rPr>
        <w:t xml:space="preserve"> </w:t>
      </w:r>
    </w:p>
    <w:p w:rsidR="002155B7" w:rsidRPr="006B6734" w:rsidRDefault="002155B7" w:rsidP="00857405">
      <w:pPr>
        <w:jc w:val="center"/>
        <w:rPr>
          <w:rFonts w:cs="Arial"/>
          <w:sz w:val="36"/>
          <w:szCs w:val="36"/>
          <w:rtl/>
          <w:lang w:bidi="ar-EG"/>
        </w:rPr>
      </w:pPr>
      <w:r w:rsidRPr="006B6734">
        <w:rPr>
          <w:rFonts w:cs="Arial" w:hint="cs"/>
          <w:sz w:val="36"/>
          <w:szCs w:val="36"/>
          <w:rtl/>
          <w:lang w:bidi="ar-EG"/>
        </w:rPr>
        <w:t xml:space="preserve">معهد تيودور بلهارس للأبحاث </w:t>
      </w:r>
      <w:r w:rsidRPr="006B6734">
        <w:rPr>
          <w:rFonts w:cs="Arial"/>
          <w:sz w:val="36"/>
          <w:szCs w:val="36"/>
          <w:rtl/>
          <w:lang w:bidi="ar-EG"/>
        </w:rPr>
        <w:t>–</w:t>
      </w:r>
      <w:r w:rsidRPr="006B6734">
        <w:rPr>
          <w:rFonts w:cs="Arial" w:hint="cs"/>
          <w:sz w:val="36"/>
          <w:szCs w:val="36"/>
          <w:rtl/>
          <w:lang w:bidi="ar-EG"/>
        </w:rPr>
        <w:t xml:space="preserve"> </w:t>
      </w:r>
      <w:proofErr w:type="spellStart"/>
      <w:r w:rsidRPr="006B6734">
        <w:rPr>
          <w:rFonts w:cs="Arial" w:hint="cs"/>
          <w:sz w:val="36"/>
          <w:szCs w:val="36"/>
          <w:rtl/>
          <w:lang w:bidi="ar-EG"/>
        </w:rPr>
        <w:t>أكاديميه</w:t>
      </w:r>
      <w:proofErr w:type="spellEnd"/>
      <w:r w:rsidRPr="006B6734">
        <w:rPr>
          <w:rFonts w:cs="Arial" w:hint="cs"/>
          <w:sz w:val="36"/>
          <w:szCs w:val="36"/>
          <w:rtl/>
          <w:lang w:bidi="ar-EG"/>
        </w:rPr>
        <w:t xml:space="preserve"> البحث </w:t>
      </w:r>
      <w:proofErr w:type="spellStart"/>
      <w:r w:rsidRPr="006B6734">
        <w:rPr>
          <w:rFonts w:cs="Arial" w:hint="cs"/>
          <w:sz w:val="36"/>
          <w:szCs w:val="36"/>
          <w:rtl/>
          <w:lang w:bidi="ar-EG"/>
        </w:rPr>
        <w:t>العلمى</w:t>
      </w:r>
      <w:proofErr w:type="spellEnd"/>
      <w:r w:rsidRPr="006B6734">
        <w:rPr>
          <w:rFonts w:cs="Arial" w:hint="cs"/>
          <w:sz w:val="36"/>
          <w:szCs w:val="36"/>
          <w:rtl/>
          <w:lang w:bidi="ar-EG"/>
        </w:rPr>
        <w:t xml:space="preserve"> </w:t>
      </w:r>
    </w:p>
    <w:p w:rsidR="002155B7" w:rsidRPr="006B6734" w:rsidRDefault="002155B7" w:rsidP="00857405">
      <w:pPr>
        <w:jc w:val="center"/>
        <w:rPr>
          <w:rFonts w:cs="Arial"/>
          <w:sz w:val="36"/>
          <w:szCs w:val="36"/>
          <w:rtl/>
          <w:lang w:bidi="ar-EG"/>
        </w:rPr>
      </w:pPr>
      <w:r w:rsidRPr="006B6734">
        <w:rPr>
          <w:rFonts w:cs="Arial" w:hint="cs"/>
          <w:sz w:val="36"/>
          <w:szCs w:val="36"/>
          <w:rtl/>
          <w:lang w:bidi="ar-EG"/>
        </w:rPr>
        <w:t xml:space="preserve">وزاره التعليم </w:t>
      </w:r>
      <w:proofErr w:type="spellStart"/>
      <w:r w:rsidRPr="006B6734">
        <w:rPr>
          <w:rFonts w:cs="Arial" w:hint="cs"/>
          <w:sz w:val="36"/>
          <w:szCs w:val="36"/>
          <w:rtl/>
          <w:lang w:bidi="ar-EG"/>
        </w:rPr>
        <w:t>العالى</w:t>
      </w:r>
      <w:proofErr w:type="spellEnd"/>
      <w:r w:rsidRPr="006B6734">
        <w:rPr>
          <w:rFonts w:cs="Arial" w:hint="cs"/>
          <w:sz w:val="36"/>
          <w:szCs w:val="36"/>
          <w:rtl/>
          <w:lang w:bidi="ar-EG"/>
        </w:rPr>
        <w:t xml:space="preserve"> والبحث </w:t>
      </w:r>
      <w:proofErr w:type="spellStart"/>
      <w:r w:rsidRPr="006B6734">
        <w:rPr>
          <w:rFonts w:cs="Arial" w:hint="cs"/>
          <w:sz w:val="36"/>
          <w:szCs w:val="36"/>
          <w:rtl/>
          <w:lang w:bidi="ar-EG"/>
        </w:rPr>
        <w:t>العلمى</w:t>
      </w:r>
      <w:proofErr w:type="spellEnd"/>
      <w:r w:rsidRPr="006B6734">
        <w:rPr>
          <w:rFonts w:cs="Arial" w:hint="cs"/>
          <w:sz w:val="36"/>
          <w:szCs w:val="36"/>
          <w:rtl/>
          <w:lang w:bidi="ar-EG"/>
        </w:rPr>
        <w:t xml:space="preserve"> والتكنولوجيا</w:t>
      </w:r>
    </w:p>
    <w:p w:rsidR="00E227B1" w:rsidRDefault="00F51102" w:rsidP="00797519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نظمت و</w:t>
      </w:r>
      <w:r w:rsidR="002155B7">
        <w:rPr>
          <w:rFonts w:hint="cs"/>
          <w:sz w:val="32"/>
          <w:szCs w:val="32"/>
          <w:rtl/>
          <w:lang w:bidi="ar-EG"/>
        </w:rPr>
        <w:t xml:space="preserve">حدات المناظير بمعهد تيودور بلهارس للأبحاث - 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2155B7" w:rsidRPr="002155B7">
        <w:rPr>
          <w:rFonts w:cs="Arial" w:hint="cs"/>
          <w:sz w:val="32"/>
          <w:szCs w:val="32"/>
          <w:rtl/>
          <w:lang w:bidi="ar-EG"/>
        </w:rPr>
        <w:t>أكاديميه</w:t>
      </w:r>
      <w:proofErr w:type="spellEnd"/>
      <w:r w:rsidR="002155B7" w:rsidRPr="002155B7">
        <w:rPr>
          <w:rFonts w:cs="Arial"/>
          <w:sz w:val="32"/>
          <w:szCs w:val="32"/>
          <w:rtl/>
          <w:lang w:bidi="ar-EG"/>
        </w:rPr>
        <w:t xml:space="preserve"> </w:t>
      </w:r>
      <w:r w:rsidR="002155B7" w:rsidRPr="002155B7">
        <w:rPr>
          <w:rFonts w:cs="Arial" w:hint="cs"/>
          <w:sz w:val="32"/>
          <w:szCs w:val="32"/>
          <w:rtl/>
          <w:lang w:bidi="ar-EG"/>
        </w:rPr>
        <w:t>البحث</w:t>
      </w:r>
      <w:r w:rsidR="002155B7" w:rsidRPr="002155B7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2155B7" w:rsidRPr="002155B7">
        <w:rPr>
          <w:rFonts w:cs="Arial" w:hint="cs"/>
          <w:sz w:val="32"/>
          <w:szCs w:val="32"/>
          <w:rtl/>
          <w:lang w:bidi="ar-EG"/>
        </w:rPr>
        <w:t>العلمى</w:t>
      </w:r>
      <w:proofErr w:type="spellEnd"/>
      <w:r w:rsidR="002155B7" w:rsidRPr="002155B7">
        <w:rPr>
          <w:rFonts w:cs="Arial"/>
          <w:sz w:val="32"/>
          <w:szCs w:val="32"/>
          <w:rtl/>
          <w:lang w:bidi="ar-EG"/>
        </w:rPr>
        <w:t xml:space="preserve"> </w:t>
      </w:r>
      <w:r w:rsidR="002155B7">
        <w:rPr>
          <w:rFonts w:hint="cs"/>
          <w:sz w:val="32"/>
          <w:szCs w:val="32"/>
          <w:rtl/>
          <w:lang w:bidi="ar-EG"/>
        </w:rPr>
        <w:t xml:space="preserve">- </w:t>
      </w:r>
      <w:r w:rsidR="002155B7" w:rsidRPr="002155B7">
        <w:rPr>
          <w:rFonts w:cs="Arial" w:hint="cs"/>
          <w:sz w:val="32"/>
          <w:szCs w:val="32"/>
          <w:rtl/>
          <w:lang w:bidi="ar-EG"/>
        </w:rPr>
        <w:t>وزاره</w:t>
      </w:r>
      <w:r w:rsidR="002155B7" w:rsidRPr="002155B7">
        <w:rPr>
          <w:rFonts w:cs="Arial"/>
          <w:sz w:val="32"/>
          <w:szCs w:val="32"/>
          <w:rtl/>
          <w:lang w:bidi="ar-EG"/>
        </w:rPr>
        <w:t xml:space="preserve"> </w:t>
      </w:r>
      <w:r w:rsidR="002155B7" w:rsidRPr="002155B7">
        <w:rPr>
          <w:rFonts w:cs="Arial" w:hint="cs"/>
          <w:sz w:val="32"/>
          <w:szCs w:val="32"/>
          <w:rtl/>
          <w:lang w:bidi="ar-EG"/>
        </w:rPr>
        <w:t>التعليم</w:t>
      </w:r>
      <w:r w:rsidR="002155B7" w:rsidRPr="002155B7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2155B7" w:rsidRPr="002155B7">
        <w:rPr>
          <w:rFonts w:cs="Arial" w:hint="cs"/>
          <w:sz w:val="32"/>
          <w:szCs w:val="32"/>
          <w:rtl/>
          <w:lang w:bidi="ar-EG"/>
        </w:rPr>
        <w:t>العالى</w:t>
      </w:r>
      <w:proofErr w:type="spellEnd"/>
      <w:r w:rsidR="002155B7" w:rsidRPr="002155B7">
        <w:rPr>
          <w:rFonts w:cs="Arial"/>
          <w:sz w:val="32"/>
          <w:szCs w:val="32"/>
          <w:rtl/>
          <w:lang w:bidi="ar-EG"/>
        </w:rPr>
        <w:t xml:space="preserve"> </w:t>
      </w:r>
      <w:r w:rsidR="002155B7" w:rsidRPr="002155B7">
        <w:rPr>
          <w:rFonts w:cs="Arial" w:hint="cs"/>
          <w:sz w:val="32"/>
          <w:szCs w:val="32"/>
          <w:rtl/>
          <w:lang w:bidi="ar-EG"/>
        </w:rPr>
        <w:t>والبحث</w:t>
      </w:r>
      <w:r w:rsidR="002155B7" w:rsidRPr="002155B7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2155B7" w:rsidRPr="002155B7">
        <w:rPr>
          <w:rFonts w:cs="Arial" w:hint="cs"/>
          <w:sz w:val="32"/>
          <w:szCs w:val="32"/>
          <w:rtl/>
          <w:lang w:bidi="ar-EG"/>
        </w:rPr>
        <w:t>العلمى</w:t>
      </w:r>
      <w:proofErr w:type="spellEnd"/>
      <w:r w:rsidR="002155B7" w:rsidRPr="002155B7">
        <w:rPr>
          <w:rFonts w:cs="Arial"/>
          <w:sz w:val="32"/>
          <w:szCs w:val="32"/>
          <w:rtl/>
          <w:lang w:bidi="ar-EG"/>
        </w:rPr>
        <w:t xml:space="preserve"> </w:t>
      </w:r>
      <w:r w:rsidR="002155B7" w:rsidRPr="002155B7">
        <w:rPr>
          <w:rFonts w:cs="Arial" w:hint="cs"/>
          <w:sz w:val="32"/>
          <w:szCs w:val="32"/>
          <w:rtl/>
          <w:lang w:bidi="ar-EG"/>
        </w:rPr>
        <w:t>والتكنولوجيا</w:t>
      </w:r>
      <w:r w:rsidR="002155B7" w:rsidRPr="002155B7">
        <w:rPr>
          <w:rFonts w:cs="Arial"/>
          <w:sz w:val="32"/>
          <w:szCs w:val="32"/>
          <w:rtl/>
          <w:lang w:bidi="ar-EG"/>
        </w:rPr>
        <w:t xml:space="preserve"> </w:t>
      </w:r>
      <w:r w:rsidR="002155B7">
        <w:rPr>
          <w:sz w:val="32"/>
          <w:szCs w:val="32"/>
          <w:rtl/>
          <w:lang w:bidi="ar-EG"/>
        </w:rPr>
        <w:t>–</w:t>
      </w:r>
      <w:r w:rsidR="002155B7">
        <w:rPr>
          <w:rFonts w:hint="cs"/>
          <w:sz w:val="32"/>
          <w:szCs w:val="32"/>
          <w:rtl/>
          <w:lang w:bidi="ar-EG"/>
        </w:rPr>
        <w:t xml:space="preserve"> الأستاذ الدكتور/ ابراهيم مصطفى أستاذ الامراض </w:t>
      </w:r>
      <w:proofErr w:type="spellStart"/>
      <w:r w:rsidR="002155B7">
        <w:rPr>
          <w:rFonts w:hint="cs"/>
          <w:sz w:val="32"/>
          <w:szCs w:val="32"/>
          <w:rtl/>
          <w:lang w:bidi="ar-EG"/>
        </w:rPr>
        <w:t>المتوطنه</w:t>
      </w:r>
      <w:proofErr w:type="spellEnd"/>
      <w:r w:rsidR="002155B7">
        <w:rPr>
          <w:rFonts w:hint="cs"/>
          <w:sz w:val="32"/>
          <w:szCs w:val="32"/>
          <w:rtl/>
          <w:lang w:bidi="ar-EG"/>
        </w:rPr>
        <w:t xml:space="preserve"> والخبير </w:t>
      </w:r>
      <w:proofErr w:type="spellStart"/>
      <w:r w:rsidR="002155B7">
        <w:rPr>
          <w:rFonts w:hint="cs"/>
          <w:sz w:val="32"/>
          <w:szCs w:val="32"/>
          <w:rtl/>
          <w:lang w:bidi="ar-EG"/>
        </w:rPr>
        <w:t>العالمى</w:t>
      </w:r>
      <w:proofErr w:type="spellEnd"/>
      <w:r w:rsidR="002155B7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2155B7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2155B7">
        <w:rPr>
          <w:rFonts w:hint="cs"/>
          <w:sz w:val="32"/>
          <w:szCs w:val="32"/>
          <w:rtl/>
          <w:lang w:bidi="ar-EG"/>
        </w:rPr>
        <w:t xml:space="preserve"> مناظير الجهاز </w:t>
      </w:r>
      <w:proofErr w:type="spellStart"/>
      <w:r w:rsidR="002155B7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2155B7">
        <w:rPr>
          <w:rFonts w:hint="cs"/>
          <w:sz w:val="32"/>
          <w:szCs w:val="32"/>
          <w:rtl/>
          <w:lang w:bidi="ar-EG"/>
        </w:rPr>
        <w:t xml:space="preserve"> والكبد</w:t>
      </w:r>
      <w:r w:rsidR="006B6734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B6734">
        <w:rPr>
          <w:rFonts w:hint="cs"/>
          <w:sz w:val="32"/>
          <w:szCs w:val="32"/>
          <w:rtl/>
          <w:lang w:bidi="ar-EG"/>
        </w:rPr>
        <w:t>الدوره</w:t>
      </w:r>
      <w:proofErr w:type="spellEnd"/>
      <w:r w:rsidR="006B6734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B6734">
        <w:rPr>
          <w:rFonts w:hint="cs"/>
          <w:sz w:val="32"/>
          <w:szCs w:val="32"/>
          <w:rtl/>
          <w:lang w:bidi="ar-EG"/>
        </w:rPr>
        <w:t>التدريبيه</w:t>
      </w:r>
      <w:proofErr w:type="spellEnd"/>
      <w:r w:rsidR="006B6734" w:rsidRPr="006B6734">
        <w:rPr>
          <w:rFonts w:cs="Arial" w:hint="cs"/>
          <w:sz w:val="44"/>
          <w:szCs w:val="44"/>
          <w:rtl/>
          <w:lang w:bidi="ar-EG"/>
        </w:rPr>
        <w:t xml:space="preserve"> </w:t>
      </w:r>
      <w:proofErr w:type="spellStart"/>
      <w:r w:rsidR="006B6734" w:rsidRPr="006B6734">
        <w:rPr>
          <w:rFonts w:hint="cs"/>
          <w:sz w:val="32"/>
          <w:szCs w:val="32"/>
          <w:rtl/>
          <w:lang w:bidi="ar-EG"/>
        </w:rPr>
        <w:t>لدراسه</w:t>
      </w:r>
      <w:proofErr w:type="spellEnd"/>
      <w:r w:rsidR="006B6734" w:rsidRPr="006B6734">
        <w:rPr>
          <w:rFonts w:hint="cs"/>
          <w:sz w:val="32"/>
          <w:szCs w:val="32"/>
          <w:rtl/>
          <w:lang w:bidi="ar-EG"/>
        </w:rPr>
        <w:t xml:space="preserve"> أمراض الكبد والجهاز </w:t>
      </w:r>
      <w:proofErr w:type="spellStart"/>
      <w:r w:rsidR="006B6734" w:rsidRPr="006B6734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6B6734" w:rsidRPr="006B6734">
        <w:rPr>
          <w:rFonts w:hint="cs"/>
          <w:sz w:val="32"/>
          <w:szCs w:val="32"/>
          <w:rtl/>
          <w:lang w:bidi="ar-EG"/>
        </w:rPr>
        <w:t xml:space="preserve"> تحت </w:t>
      </w:r>
      <w:proofErr w:type="spellStart"/>
      <w:r w:rsidR="006B6734" w:rsidRPr="006B6734">
        <w:rPr>
          <w:rFonts w:hint="cs"/>
          <w:sz w:val="32"/>
          <w:szCs w:val="32"/>
          <w:rtl/>
          <w:lang w:bidi="ar-EG"/>
        </w:rPr>
        <w:t>رعايه</w:t>
      </w:r>
      <w:proofErr w:type="spellEnd"/>
      <w:r w:rsidR="006B6734" w:rsidRPr="006B6734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B6734" w:rsidRPr="006B6734">
        <w:rPr>
          <w:rFonts w:hint="cs"/>
          <w:sz w:val="32"/>
          <w:szCs w:val="32"/>
          <w:rtl/>
          <w:lang w:bidi="ar-EG"/>
        </w:rPr>
        <w:t>الزماله</w:t>
      </w:r>
      <w:proofErr w:type="spellEnd"/>
      <w:r w:rsidR="006B6734" w:rsidRPr="006B6734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B6734" w:rsidRPr="006B6734">
        <w:rPr>
          <w:rFonts w:hint="cs"/>
          <w:sz w:val="32"/>
          <w:szCs w:val="32"/>
          <w:rtl/>
          <w:lang w:bidi="ar-EG"/>
        </w:rPr>
        <w:t>الأمريكيه</w:t>
      </w:r>
      <w:proofErr w:type="spellEnd"/>
      <w:r w:rsidR="006B6734" w:rsidRPr="006B6734">
        <w:rPr>
          <w:rFonts w:hint="cs"/>
          <w:sz w:val="32"/>
          <w:szCs w:val="32"/>
          <w:rtl/>
          <w:lang w:bidi="ar-EG"/>
        </w:rPr>
        <w:t xml:space="preserve"> للجهاز </w:t>
      </w:r>
      <w:proofErr w:type="spellStart"/>
      <w:r w:rsidR="006B6734" w:rsidRPr="006B6734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6B6734" w:rsidRPr="006B6734">
        <w:rPr>
          <w:rFonts w:hint="cs"/>
          <w:sz w:val="32"/>
          <w:szCs w:val="32"/>
          <w:rtl/>
          <w:lang w:bidi="ar-EG"/>
        </w:rPr>
        <w:t xml:space="preserve"> والكبد </w:t>
      </w:r>
      <w:proofErr w:type="spellStart"/>
      <w:r w:rsidR="006B6734" w:rsidRPr="006B6734">
        <w:rPr>
          <w:rFonts w:hint="cs"/>
          <w:sz w:val="32"/>
          <w:szCs w:val="32"/>
          <w:rtl/>
          <w:lang w:bidi="ar-EG"/>
        </w:rPr>
        <w:t>والمنظمه</w:t>
      </w:r>
      <w:proofErr w:type="spellEnd"/>
      <w:r w:rsidR="006B6734" w:rsidRPr="006B6734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B6734" w:rsidRPr="006B6734">
        <w:rPr>
          <w:rFonts w:hint="cs"/>
          <w:sz w:val="32"/>
          <w:szCs w:val="32"/>
          <w:rtl/>
          <w:lang w:bidi="ar-EG"/>
        </w:rPr>
        <w:t>الدوليه</w:t>
      </w:r>
      <w:proofErr w:type="spellEnd"/>
      <w:r w:rsidR="006B6734" w:rsidRPr="006B6734">
        <w:rPr>
          <w:rFonts w:hint="cs"/>
          <w:sz w:val="32"/>
          <w:szCs w:val="32"/>
          <w:rtl/>
          <w:lang w:bidi="ar-EG"/>
        </w:rPr>
        <w:t xml:space="preserve"> للجهاز </w:t>
      </w:r>
      <w:proofErr w:type="spellStart"/>
      <w:r w:rsidR="006B6734" w:rsidRPr="006B6734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6B6734" w:rsidRPr="006B6734">
        <w:rPr>
          <w:rFonts w:hint="cs"/>
          <w:sz w:val="32"/>
          <w:szCs w:val="32"/>
          <w:rtl/>
          <w:lang w:bidi="ar-EG"/>
        </w:rPr>
        <w:t xml:space="preserve"> والكبد</w:t>
      </w:r>
      <w:r w:rsidR="006B6734">
        <w:rPr>
          <w:rFonts w:hint="cs"/>
          <w:sz w:val="32"/>
          <w:szCs w:val="32"/>
          <w:rtl/>
          <w:lang w:bidi="ar-EG"/>
        </w:rPr>
        <w:t xml:space="preserve">, وكذلك </w:t>
      </w:r>
      <w:proofErr w:type="spellStart"/>
      <w:r w:rsidR="006B6734"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6B6734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B6734">
        <w:rPr>
          <w:rFonts w:hint="cs"/>
          <w:sz w:val="32"/>
          <w:szCs w:val="32"/>
          <w:rtl/>
          <w:lang w:bidi="ar-EG"/>
        </w:rPr>
        <w:t>الدوليه</w:t>
      </w:r>
      <w:proofErr w:type="spellEnd"/>
      <w:r w:rsidR="006B6734">
        <w:rPr>
          <w:rFonts w:hint="cs"/>
          <w:sz w:val="32"/>
          <w:szCs w:val="32"/>
          <w:rtl/>
          <w:lang w:bidi="ar-EG"/>
        </w:rPr>
        <w:t xml:space="preserve"> </w:t>
      </w:r>
      <w:r w:rsidR="006B6734" w:rsidRPr="006B6734">
        <w:rPr>
          <w:rFonts w:cs="Arial" w:hint="cs"/>
          <w:sz w:val="32"/>
          <w:szCs w:val="32"/>
          <w:rtl/>
          <w:lang w:bidi="ar-EG"/>
        </w:rPr>
        <w:t>لمناظير</w:t>
      </w:r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r w:rsidR="006B6734" w:rsidRPr="006B6734">
        <w:rPr>
          <w:rFonts w:cs="Arial" w:hint="cs"/>
          <w:sz w:val="32"/>
          <w:szCs w:val="32"/>
          <w:rtl/>
          <w:lang w:bidi="ar-EG"/>
        </w:rPr>
        <w:t>الجهاز</w:t>
      </w:r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6B6734" w:rsidRPr="006B6734">
        <w:rPr>
          <w:rFonts w:cs="Arial" w:hint="cs"/>
          <w:sz w:val="32"/>
          <w:szCs w:val="32"/>
          <w:rtl/>
          <w:lang w:bidi="ar-EG"/>
        </w:rPr>
        <w:t>الهضمى</w:t>
      </w:r>
      <w:proofErr w:type="spellEnd"/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r w:rsidR="006B6734" w:rsidRPr="006B6734">
        <w:rPr>
          <w:rFonts w:cs="Arial" w:hint="cs"/>
          <w:sz w:val="32"/>
          <w:szCs w:val="32"/>
          <w:rtl/>
          <w:lang w:bidi="ar-EG"/>
        </w:rPr>
        <w:t>والكبد</w:t>
      </w:r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6B6734" w:rsidRPr="006B6734">
        <w:rPr>
          <w:rFonts w:cs="Arial" w:hint="cs"/>
          <w:sz w:val="32"/>
          <w:szCs w:val="32"/>
          <w:rtl/>
          <w:lang w:bidi="ar-EG"/>
        </w:rPr>
        <w:t>العلاجيه</w:t>
      </w:r>
      <w:proofErr w:type="spellEnd"/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6B6734" w:rsidRPr="006B6734">
        <w:rPr>
          <w:rFonts w:cs="Arial" w:hint="cs"/>
          <w:sz w:val="32"/>
          <w:szCs w:val="32"/>
          <w:rtl/>
          <w:lang w:bidi="ar-EG"/>
        </w:rPr>
        <w:t>السادسه</w:t>
      </w:r>
      <w:proofErr w:type="spellEnd"/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r w:rsidR="006B6734" w:rsidRPr="006B6734">
        <w:rPr>
          <w:rFonts w:cs="Arial" w:hint="cs"/>
          <w:sz w:val="32"/>
          <w:szCs w:val="32"/>
          <w:rtl/>
          <w:lang w:bidi="ar-EG"/>
        </w:rPr>
        <w:t>عشر</w:t>
      </w:r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r w:rsidR="006B6734" w:rsidRPr="006B6734">
        <w:rPr>
          <w:rFonts w:cs="Arial" w:hint="cs"/>
          <w:sz w:val="32"/>
          <w:szCs w:val="32"/>
          <w:rtl/>
          <w:lang w:bidi="ar-EG"/>
        </w:rPr>
        <w:t>تحت</w:t>
      </w:r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6B6734" w:rsidRPr="006B6734">
        <w:rPr>
          <w:rFonts w:cs="Arial" w:hint="cs"/>
          <w:sz w:val="32"/>
          <w:szCs w:val="32"/>
          <w:rtl/>
          <w:lang w:bidi="ar-EG"/>
        </w:rPr>
        <w:t>رعايه</w:t>
      </w:r>
      <w:proofErr w:type="spellEnd"/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6B6734" w:rsidRPr="006B6734">
        <w:rPr>
          <w:rFonts w:cs="Arial" w:hint="cs"/>
          <w:sz w:val="32"/>
          <w:szCs w:val="32"/>
          <w:rtl/>
          <w:lang w:bidi="ar-EG"/>
        </w:rPr>
        <w:t>الجمعيه</w:t>
      </w:r>
      <w:proofErr w:type="spellEnd"/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6B6734" w:rsidRPr="006B6734">
        <w:rPr>
          <w:rFonts w:cs="Arial" w:hint="cs"/>
          <w:sz w:val="32"/>
          <w:szCs w:val="32"/>
          <w:rtl/>
          <w:lang w:bidi="ar-EG"/>
        </w:rPr>
        <w:t>الأمريكيه</w:t>
      </w:r>
      <w:proofErr w:type="spellEnd"/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r w:rsidR="006B6734" w:rsidRPr="006B6734">
        <w:rPr>
          <w:rFonts w:cs="Arial" w:hint="cs"/>
          <w:sz w:val="32"/>
          <w:szCs w:val="32"/>
          <w:rtl/>
          <w:lang w:bidi="ar-EG"/>
        </w:rPr>
        <w:t>لمناظير</w:t>
      </w:r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r w:rsidR="006B6734" w:rsidRPr="006B6734">
        <w:rPr>
          <w:rFonts w:cs="Arial" w:hint="cs"/>
          <w:sz w:val="32"/>
          <w:szCs w:val="32"/>
          <w:rtl/>
          <w:lang w:bidi="ar-EG"/>
        </w:rPr>
        <w:t>الجهاز</w:t>
      </w:r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6B6734" w:rsidRPr="006B6734">
        <w:rPr>
          <w:rFonts w:cs="Arial" w:hint="cs"/>
          <w:sz w:val="32"/>
          <w:szCs w:val="32"/>
          <w:rtl/>
          <w:lang w:bidi="ar-EG"/>
        </w:rPr>
        <w:t>الهضمى</w:t>
      </w:r>
      <w:proofErr w:type="spellEnd"/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r w:rsidR="006B6734" w:rsidRPr="006B6734">
        <w:rPr>
          <w:rFonts w:cs="Arial" w:hint="cs"/>
          <w:sz w:val="32"/>
          <w:szCs w:val="32"/>
          <w:rtl/>
          <w:lang w:bidi="ar-EG"/>
        </w:rPr>
        <w:t>والكبد</w:t>
      </w:r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6B6734" w:rsidRPr="006B6734">
        <w:rPr>
          <w:rFonts w:cs="Arial" w:hint="cs"/>
          <w:sz w:val="32"/>
          <w:szCs w:val="32"/>
          <w:rtl/>
          <w:lang w:bidi="ar-EG"/>
        </w:rPr>
        <w:t>والجمعيه</w:t>
      </w:r>
      <w:proofErr w:type="spellEnd"/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6B6734" w:rsidRPr="006B6734">
        <w:rPr>
          <w:rFonts w:cs="Arial" w:hint="cs"/>
          <w:sz w:val="32"/>
          <w:szCs w:val="32"/>
          <w:rtl/>
          <w:lang w:bidi="ar-EG"/>
        </w:rPr>
        <w:t>الأوربيه</w:t>
      </w:r>
      <w:proofErr w:type="spellEnd"/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r w:rsidR="006B6734" w:rsidRPr="006B6734">
        <w:rPr>
          <w:rFonts w:cs="Arial" w:hint="cs"/>
          <w:sz w:val="32"/>
          <w:szCs w:val="32"/>
          <w:rtl/>
          <w:lang w:bidi="ar-EG"/>
        </w:rPr>
        <w:t>لمناظير</w:t>
      </w:r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r w:rsidR="006B6734" w:rsidRPr="006B6734">
        <w:rPr>
          <w:rFonts w:cs="Arial" w:hint="cs"/>
          <w:sz w:val="32"/>
          <w:szCs w:val="32"/>
          <w:rtl/>
          <w:lang w:bidi="ar-EG"/>
        </w:rPr>
        <w:t>الجهاز</w:t>
      </w:r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6B6734" w:rsidRPr="006B6734">
        <w:rPr>
          <w:rFonts w:cs="Arial" w:hint="cs"/>
          <w:sz w:val="32"/>
          <w:szCs w:val="32"/>
          <w:rtl/>
          <w:lang w:bidi="ar-EG"/>
        </w:rPr>
        <w:t>الهضمى</w:t>
      </w:r>
      <w:proofErr w:type="spellEnd"/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r w:rsidR="006B6734" w:rsidRPr="006B6734">
        <w:rPr>
          <w:rFonts w:cs="Arial" w:hint="cs"/>
          <w:sz w:val="32"/>
          <w:szCs w:val="32"/>
          <w:rtl/>
          <w:lang w:bidi="ar-EG"/>
        </w:rPr>
        <w:t>والكبد</w:t>
      </w:r>
      <w:r w:rsidR="006B6734" w:rsidRPr="006B6734">
        <w:rPr>
          <w:rFonts w:cs="Arial"/>
          <w:sz w:val="32"/>
          <w:szCs w:val="32"/>
          <w:rtl/>
          <w:lang w:bidi="ar-EG"/>
        </w:rPr>
        <w:t xml:space="preserve"> </w:t>
      </w:r>
      <w:r w:rsidR="0092245C">
        <w:rPr>
          <w:rFonts w:hint="cs"/>
          <w:sz w:val="32"/>
          <w:szCs w:val="32"/>
          <w:rtl/>
          <w:lang w:bidi="ar-EG"/>
        </w:rPr>
        <w:t xml:space="preserve">وذلك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2245C">
        <w:rPr>
          <w:rFonts w:hint="cs"/>
          <w:sz w:val="32"/>
          <w:szCs w:val="32"/>
          <w:rtl/>
          <w:lang w:bidi="ar-EG"/>
        </w:rPr>
        <w:t>الفتره</w:t>
      </w:r>
      <w:proofErr w:type="spellEnd"/>
      <w:r w:rsidR="0092245C">
        <w:rPr>
          <w:rFonts w:hint="cs"/>
          <w:sz w:val="32"/>
          <w:szCs w:val="32"/>
          <w:rtl/>
          <w:lang w:bidi="ar-EG"/>
        </w:rPr>
        <w:t xml:space="preserve"> من</w:t>
      </w:r>
      <w:r w:rsidR="006B6734">
        <w:rPr>
          <w:rFonts w:hint="cs"/>
          <w:sz w:val="32"/>
          <w:szCs w:val="32"/>
          <w:rtl/>
          <w:lang w:bidi="ar-EG"/>
        </w:rPr>
        <w:t>11</w:t>
      </w:r>
      <w:r w:rsidR="00E227B1">
        <w:rPr>
          <w:rFonts w:hint="cs"/>
          <w:sz w:val="32"/>
          <w:szCs w:val="32"/>
          <w:rtl/>
          <w:lang w:bidi="ar-EG"/>
        </w:rPr>
        <w:t xml:space="preserve"> </w:t>
      </w:r>
      <w:r w:rsidR="0092245C">
        <w:rPr>
          <w:rFonts w:hint="cs"/>
          <w:sz w:val="32"/>
          <w:szCs w:val="32"/>
          <w:rtl/>
          <w:lang w:bidi="ar-EG"/>
        </w:rPr>
        <w:t xml:space="preserve">الى </w:t>
      </w:r>
      <w:r w:rsidR="006B6734">
        <w:rPr>
          <w:rFonts w:hint="cs"/>
          <w:sz w:val="32"/>
          <w:szCs w:val="32"/>
          <w:rtl/>
          <w:lang w:bidi="ar-EG"/>
        </w:rPr>
        <w:t>14</w:t>
      </w:r>
      <w:r w:rsidR="0092245C">
        <w:rPr>
          <w:rFonts w:hint="cs"/>
          <w:sz w:val="32"/>
          <w:szCs w:val="32"/>
          <w:rtl/>
          <w:lang w:bidi="ar-EG"/>
        </w:rPr>
        <w:t xml:space="preserve"> من </w:t>
      </w:r>
      <w:r w:rsidR="006B6734">
        <w:rPr>
          <w:rFonts w:hint="cs"/>
          <w:sz w:val="32"/>
          <w:szCs w:val="32"/>
          <w:rtl/>
          <w:lang w:bidi="ar-EG"/>
        </w:rPr>
        <w:t>ديسمبر 2</w:t>
      </w:r>
      <w:r w:rsidR="00797519">
        <w:rPr>
          <w:rFonts w:hint="cs"/>
          <w:sz w:val="32"/>
          <w:szCs w:val="32"/>
          <w:rtl/>
          <w:lang w:bidi="ar-EG"/>
        </w:rPr>
        <w:t>000</w:t>
      </w:r>
      <w:r w:rsidR="0092245C">
        <w:rPr>
          <w:rFonts w:hint="cs"/>
          <w:sz w:val="32"/>
          <w:szCs w:val="32"/>
          <w:rtl/>
          <w:lang w:bidi="ar-EG"/>
        </w:rPr>
        <w:t xml:space="preserve">م </w:t>
      </w:r>
      <w:r w:rsidR="00E227B1">
        <w:rPr>
          <w:rFonts w:hint="cs"/>
          <w:sz w:val="32"/>
          <w:szCs w:val="32"/>
          <w:rtl/>
          <w:lang w:bidi="ar-EG"/>
        </w:rPr>
        <w:t xml:space="preserve"> وتم ارسال الدعوات الى الخبراء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المناظير لكافه محافظات الصعيد وكذا عمل الاعلانات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اللازمه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بالصحافه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والجامعات</w:t>
      </w:r>
      <w:r w:rsidR="00325286">
        <w:rPr>
          <w:rFonts w:hint="cs"/>
          <w:sz w:val="32"/>
          <w:szCs w:val="32"/>
          <w:rtl/>
          <w:lang w:bidi="ar-EG"/>
        </w:rPr>
        <w:t xml:space="preserve">. ويحضر </w:t>
      </w:r>
      <w:proofErr w:type="spellStart"/>
      <w:r w:rsidR="00325286">
        <w:rPr>
          <w:rFonts w:hint="cs"/>
          <w:sz w:val="32"/>
          <w:szCs w:val="32"/>
          <w:rtl/>
          <w:lang w:bidi="ar-EG"/>
        </w:rPr>
        <w:t>الدوره</w:t>
      </w:r>
      <w:proofErr w:type="spellEnd"/>
      <w:r w:rsidR="00325286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325286">
        <w:rPr>
          <w:rFonts w:hint="cs"/>
          <w:sz w:val="32"/>
          <w:szCs w:val="32"/>
          <w:rtl/>
          <w:lang w:bidi="ar-EG"/>
        </w:rPr>
        <w:t>التدريبيه</w:t>
      </w:r>
      <w:proofErr w:type="spellEnd"/>
      <w:r w:rsidR="00325286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325286">
        <w:rPr>
          <w:rFonts w:hint="cs"/>
          <w:sz w:val="32"/>
          <w:szCs w:val="32"/>
          <w:rtl/>
          <w:lang w:bidi="ar-EG"/>
        </w:rPr>
        <w:t>والورشه</w:t>
      </w:r>
      <w:proofErr w:type="spellEnd"/>
      <w:r w:rsidR="00325286">
        <w:rPr>
          <w:rFonts w:hint="cs"/>
          <w:sz w:val="32"/>
          <w:szCs w:val="32"/>
          <w:rtl/>
          <w:lang w:bidi="ar-EG"/>
        </w:rPr>
        <w:t xml:space="preserve"> الكثير من الضيوف من كافه أنحاء العالم , وكذا الجمعيات </w:t>
      </w:r>
      <w:proofErr w:type="spellStart"/>
      <w:r w:rsidR="00325286">
        <w:rPr>
          <w:rFonts w:hint="cs"/>
          <w:sz w:val="32"/>
          <w:szCs w:val="32"/>
          <w:rtl/>
          <w:lang w:bidi="ar-EG"/>
        </w:rPr>
        <w:t>الدوليه</w:t>
      </w:r>
      <w:proofErr w:type="spellEnd"/>
      <w:r w:rsidR="00325286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325286">
        <w:rPr>
          <w:rFonts w:hint="cs"/>
          <w:sz w:val="32"/>
          <w:szCs w:val="32"/>
          <w:rtl/>
          <w:lang w:bidi="ar-EG"/>
        </w:rPr>
        <w:t>المشاركه</w:t>
      </w:r>
      <w:proofErr w:type="spellEnd"/>
      <w:r w:rsidR="00325286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325286">
        <w:rPr>
          <w:rFonts w:hint="cs"/>
          <w:sz w:val="32"/>
          <w:szCs w:val="32"/>
          <w:rtl/>
          <w:lang w:bidi="ar-EG"/>
        </w:rPr>
        <w:t>بالورشه</w:t>
      </w:r>
      <w:proofErr w:type="spellEnd"/>
      <w:r w:rsidR="00325286">
        <w:rPr>
          <w:rFonts w:hint="cs"/>
          <w:sz w:val="32"/>
          <w:szCs w:val="32"/>
          <w:rtl/>
          <w:lang w:bidi="ar-EG"/>
        </w:rPr>
        <w:t xml:space="preserve"> وتتم برعايتها حيث يحرصون جميعا على حضور </w:t>
      </w:r>
      <w:proofErr w:type="spellStart"/>
      <w:r w:rsidR="00325286">
        <w:rPr>
          <w:rFonts w:hint="cs"/>
          <w:sz w:val="32"/>
          <w:szCs w:val="32"/>
          <w:rtl/>
          <w:lang w:bidi="ar-EG"/>
        </w:rPr>
        <w:t>الدوره</w:t>
      </w:r>
      <w:proofErr w:type="spellEnd"/>
      <w:r w:rsidR="00325286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325286">
        <w:rPr>
          <w:rFonts w:hint="cs"/>
          <w:sz w:val="32"/>
          <w:szCs w:val="32"/>
          <w:rtl/>
          <w:lang w:bidi="ar-EG"/>
        </w:rPr>
        <w:t>والورشه</w:t>
      </w:r>
      <w:proofErr w:type="spellEnd"/>
      <w:r w:rsidR="00325286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325286">
        <w:rPr>
          <w:rFonts w:hint="cs"/>
          <w:sz w:val="32"/>
          <w:szCs w:val="32"/>
          <w:rtl/>
          <w:lang w:bidi="ar-EG"/>
        </w:rPr>
        <w:t>والمشاركه</w:t>
      </w:r>
      <w:proofErr w:type="spellEnd"/>
      <w:r w:rsidR="00325286">
        <w:rPr>
          <w:rFonts w:hint="cs"/>
          <w:sz w:val="32"/>
          <w:szCs w:val="32"/>
          <w:rtl/>
          <w:lang w:bidi="ar-EG"/>
        </w:rPr>
        <w:t xml:space="preserve"> فيها سنويا.</w:t>
      </w:r>
    </w:p>
    <w:p w:rsidR="00A65C67" w:rsidRDefault="00227D98" w:rsidP="00C66C33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و</w:t>
      </w:r>
      <w:r w:rsidR="00E227B1">
        <w:rPr>
          <w:rFonts w:hint="cs"/>
          <w:sz w:val="32"/>
          <w:szCs w:val="32"/>
          <w:rtl/>
          <w:lang w:bidi="ar-EG"/>
        </w:rPr>
        <w:t xml:space="preserve">يحوى برنامج اللقاء ورش عمل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متتابعه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للمناظيريجرى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فيها الخبراء </w:t>
      </w:r>
      <w:r w:rsidR="00325286">
        <w:rPr>
          <w:rFonts w:hint="cs"/>
          <w:sz w:val="32"/>
          <w:szCs w:val="32"/>
          <w:rtl/>
          <w:lang w:bidi="ar-EG"/>
        </w:rPr>
        <w:t xml:space="preserve">من كافه أنحاء العالم </w:t>
      </w:r>
      <w:r w:rsidR="00E227B1">
        <w:rPr>
          <w:rFonts w:hint="cs"/>
          <w:sz w:val="32"/>
          <w:szCs w:val="32"/>
          <w:rtl/>
          <w:lang w:bidi="ar-EG"/>
        </w:rPr>
        <w:t xml:space="preserve">حالات المناظير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الصعوبات ليتم نقل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ال</w:t>
      </w:r>
      <w:r w:rsidR="00C66C33">
        <w:rPr>
          <w:rFonts w:hint="cs"/>
          <w:sz w:val="32"/>
          <w:szCs w:val="32"/>
          <w:rtl/>
          <w:lang w:bidi="ar-EG"/>
        </w:rPr>
        <w:t>ورشه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الى قاعات المحاضرات</w:t>
      </w:r>
      <w:r w:rsidR="00E227B1">
        <w:rPr>
          <w:rFonts w:hint="cs"/>
          <w:sz w:val="32"/>
          <w:szCs w:val="32"/>
          <w:rtl/>
          <w:lang w:bidi="ar-EG"/>
        </w:rPr>
        <w:t xml:space="preserve"> للحاضرين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الدوره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و</w:t>
      </w:r>
      <w:r w:rsidR="00E227B1"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كما ان هناك مناقشات على الحالات بين الخبراء والحضور للوقوف على المعلومات </w:t>
      </w:r>
      <w:proofErr w:type="spellStart"/>
      <w:r w:rsidR="00E227B1">
        <w:rPr>
          <w:rFonts w:hint="cs"/>
          <w:sz w:val="32"/>
          <w:szCs w:val="32"/>
          <w:rtl/>
          <w:lang w:bidi="ar-EG"/>
        </w:rPr>
        <w:t>والاستيضاحات</w:t>
      </w:r>
      <w:proofErr w:type="spellEnd"/>
      <w:r w:rsidR="00E227B1">
        <w:rPr>
          <w:rFonts w:hint="cs"/>
          <w:sz w:val="32"/>
          <w:szCs w:val="32"/>
          <w:rtl/>
          <w:lang w:bidi="ar-EG"/>
        </w:rPr>
        <w:t xml:space="preserve"> للمشاهدين , وقد  </w:t>
      </w:r>
      <w:r w:rsidR="00A65C67">
        <w:rPr>
          <w:rFonts w:hint="cs"/>
          <w:sz w:val="32"/>
          <w:szCs w:val="32"/>
          <w:rtl/>
          <w:lang w:bidi="ar-EG"/>
        </w:rPr>
        <w:t xml:space="preserve">توافد الاطباء المشاركين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بالورشه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للتسجيل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بالورشه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من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الساعه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التاسعه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صباحا </w:t>
      </w:r>
      <w:r w:rsidR="00C66C33">
        <w:rPr>
          <w:rFonts w:hint="cs"/>
          <w:sz w:val="32"/>
          <w:szCs w:val="32"/>
          <w:rtl/>
          <w:lang w:bidi="ar-EG"/>
        </w:rPr>
        <w:t xml:space="preserve">بمقر قاعات المحاضرات بفندق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كونراد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لبسياحى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بالكورنيش </w:t>
      </w:r>
      <w:r w:rsidR="00C66C33">
        <w:rPr>
          <w:sz w:val="32"/>
          <w:szCs w:val="32"/>
          <w:rtl/>
          <w:lang w:bidi="ar-EG"/>
        </w:rPr>
        <w:t>–</w:t>
      </w:r>
      <w:r w:rsidR="00C66C33">
        <w:rPr>
          <w:rFonts w:hint="cs"/>
          <w:sz w:val="32"/>
          <w:szCs w:val="32"/>
          <w:rtl/>
          <w:lang w:bidi="ar-EG"/>
        </w:rPr>
        <w:t xml:space="preserve"> أبو العلا </w:t>
      </w:r>
      <w:r w:rsidR="00C66C33">
        <w:rPr>
          <w:sz w:val="32"/>
          <w:szCs w:val="32"/>
          <w:rtl/>
          <w:lang w:bidi="ar-EG"/>
        </w:rPr>
        <w:t>–</w:t>
      </w:r>
      <w:r w:rsidR="00C66C33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القاهره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</w:t>
      </w:r>
      <w:r w:rsidR="00602742">
        <w:rPr>
          <w:rFonts w:hint="cs"/>
          <w:sz w:val="32"/>
          <w:szCs w:val="32"/>
          <w:rtl/>
          <w:lang w:bidi="ar-EG"/>
        </w:rPr>
        <w:t xml:space="preserve"> , </w:t>
      </w:r>
      <w:r w:rsidR="00C66C33">
        <w:rPr>
          <w:rFonts w:hint="cs"/>
          <w:sz w:val="32"/>
          <w:szCs w:val="32"/>
          <w:rtl/>
          <w:lang w:bidi="ar-EG"/>
        </w:rPr>
        <w:t xml:space="preserve">حيث يتم تنظيم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الدوره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والورشه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سنويا بمعرفه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الشركه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المنظمه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للمؤتمر, ويتم نقل المناظير على الهواء مباشره بالقمر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الصناعى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من وحدات المناظير من معهد تيودور بلهارس للأبحاث </w:t>
      </w:r>
      <w:r w:rsidR="00C66C33">
        <w:rPr>
          <w:sz w:val="32"/>
          <w:szCs w:val="32"/>
          <w:rtl/>
          <w:lang w:bidi="ar-EG"/>
        </w:rPr>
        <w:t>–</w:t>
      </w:r>
      <w:r w:rsidR="00C66C33">
        <w:rPr>
          <w:rFonts w:hint="cs"/>
          <w:sz w:val="32"/>
          <w:szCs w:val="32"/>
          <w:rtl/>
          <w:lang w:bidi="ar-EG"/>
        </w:rPr>
        <w:t xml:space="preserve"> وحدات مناظير مستشفى القوات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الجويه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للقوات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المسلحه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</w:t>
      </w:r>
      <w:r w:rsidR="00C66C33">
        <w:rPr>
          <w:sz w:val="32"/>
          <w:szCs w:val="32"/>
          <w:rtl/>
          <w:lang w:bidi="ar-EG"/>
        </w:rPr>
        <w:t>–</w:t>
      </w:r>
      <w:r w:rsidR="00C66C33">
        <w:rPr>
          <w:rFonts w:hint="cs"/>
          <w:sz w:val="32"/>
          <w:szCs w:val="32"/>
          <w:rtl/>
          <w:lang w:bidi="ar-EG"/>
        </w:rPr>
        <w:t xml:space="preserve"> وحدات مناظير مستشفى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الراجحى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للكبد وجراحات وزراعه الكبد بأسيوط </w:t>
      </w:r>
      <w:r w:rsidR="00C66C33">
        <w:rPr>
          <w:sz w:val="32"/>
          <w:szCs w:val="32"/>
          <w:rtl/>
          <w:lang w:bidi="ar-EG"/>
        </w:rPr>
        <w:t>–</w:t>
      </w:r>
      <w:r w:rsidR="00C66C33">
        <w:rPr>
          <w:rFonts w:hint="cs"/>
          <w:sz w:val="32"/>
          <w:szCs w:val="32"/>
          <w:rtl/>
          <w:lang w:bidi="ar-EG"/>
        </w:rPr>
        <w:t xml:space="preserve"> وكذا وحدات المناظير من مستشفى وادى النيل للقوات </w:t>
      </w:r>
      <w:proofErr w:type="spellStart"/>
      <w:r w:rsidR="00C66C33">
        <w:rPr>
          <w:rFonts w:hint="cs"/>
          <w:sz w:val="32"/>
          <w:szCs w:val="32"/>
          <w:rtl/>
          <w:lang w:bidi="ar-EG"/>
        </w:rPr>
        <w:t>المسلحه</w:t>
      </w:r>
      <w:proofErr w:type="spellEnd"/>
      <w:r w:rsidR="00C66C33">
        <w:rPr>
          <w:rFonts w:hint="cs"/>
          <w:sz w:val="32"/>
          <w:szCs w:val="32"/>
          <w:rtl/>
          <w:lang w:bidi="ar-EG"/>
        </w:rPr>
        <w:t xml:space="preserve"> . ويقوم</w:t>
      </w:r>
      <w:r w:rsidR="00602742">
        <w:rPr>
          <w:rFonts w:hint="cs"/>
          <w:sz w:val="32"/>
          <w:szCs w:val="32"/>
          <w:rtl/>
          <w:lang w:bidi="ar-EG"/>
        </w:rPr>
        <w:t xml:space="preserve"> الخبراء</w:t>
      </w:r>
      <w:r w:rsidR="00A65C67">
        <w:rPr>
          <w:rFonts w:hint="cs"/>
          <w:sz w:val="32"/>
          <w:szCs w:val="32"/>
          <w:rtl/>
          <w:lang w:bidi="ar-EG"/>
        </w:rPr>
        <w:t xml:space="preserve"> بمناظره الحالات ب</w:t>
      </w:r>
      <w:r w:rsidR="00602742">
        <w:rPr>
          <w:rFonts w:hint="cs"/>
          <w:sz w:val="32"/>
          <w:szCs w:val="32"/>
          <w:rtl/>
          <w:lang w:bidi="ar-EG"/>
        </w:rPr>
        <w:t>ال</w:t>
      </w:r>
      <w:r w:rsidR="00A65C67">
        <w:rPr>
          <w:rFonts w:hint="cs"/>
          <w:sz w:val="32"/>
          <w:szCs w:val="32"/>
          <w:rtl/>
          <w:lang w:bidi="ar-EG"/>
        </w:rPr>
        <w:t xml:space="preserve">جناح </w:t>
      </w:r>
      <w:r w:rsidR="00602742">
        <w:rPr>
          <w:rFonts w:hint="cs"/>
          <w:sz w:val="32"/>
          <w:szCs w:val="32"/>
          <w:rtl/>
          <w:lang w:bidi="ar-EG"/>
        </w:rPr>
        <w:t xml:space="preserve">الملحق بالمناظير ليتم عمل الحالات تباعا حتى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نهايه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اليوم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العلمى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مع </w:t>
      </w:r>
      <w:r w:rsidR="00602742">
        <w:rPr>
          <w:rFonts w:hint="cs"/>
          <w:sz w:val="32"/>
          <w:szCs w:val="32"/>
          <w:rtl/>
          <w:lang w:bidi="ar-EG"/>
        </w:rPr>
        <w:t>ما صاحبه من بيان ذلك بالتفصيل للحضور و</w:t>
      </w:r>
      <w:r w:rsidR="00A65C67">
        <w:rPr>
          <w:rFonts w:hint="cs"/>
          <w:sz w:val="32"/>
          <w:szCs w:val="32"/>
          <w:rtl/>
          <w:lang w:bidi="ar-EG"/>
        </w:rPr>
        <w:t xml:space="preserve"> مناقشات مستفيضه مع المشاركين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بالورشه</w:t>
      </w:r>
      <w:proofErr w:type="spellEnd"/>
    </w:p>
    <w:p w:rsidR="00A65C67" w:rsidRDefault="00A65C67" w:rsidP="00602742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بدأ الضي</w:t>
      </w:r>
      <w:r w:rsidR="00602742">
        <w:rPr>
          <w:rFonts w:hint="cs"/>
          <w:sz w:val="32"/>
          <w:szCs w:val="32"/>
          <w:rtl/>
          <w:lang w:bidi="ar-EG"/>
        </w:rPr>
        <w:t>وف الكرا</w:t>
      </w:r>
      <w:r>
        <w:rPr>
          <w:rFonts w:hint="cs"/>
          <w:sz w:val="32"/>
          <w:szCs w:val="32"/>
          <w:rtl/>
          <w:lang w:bidi="ar-EG"/>
        </w:rPr>
        <w:t xml:space="preserve">م </w:t>
      </w:r>
      <w:r w:rsidR="00602742">
        <w:rPr>
          <w:rFonts w:hint="cs"/>
          <w:sz w:val="32"/>
          <w:szCs w:val="32"/>
          <w:rtl/>
          <w:lang w:bidi="ar-EG"/>
        </w:rPr>
        <w:t xml:space="preserve">والخبراء </w:t>
      </w:r>
      <w:proofErr w:type="spellStart"/>
      <w:r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عمل الحالات </w:t>
      </w:r>
      <w:proofErr w:type="spellStart"/>
      <w:r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اليوم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الثانى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</w:t>
      </w:r>
      <w:r w:rsidR="003B4E29">
        <w:rPr>
          <w:rFonts w:hint="cs"/>
          <w:sz w:val="32"/>
          <w:szCs w:val="32"/>
          <w:rtl/>
          <w:lang w:bidi="ar-EG"/>
        </w:rPr>
        <w:t xml:space="preserve">والثالث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للورشه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وتم نقل الصوت </w:t>
      </w:r>
      <w:proofErr w:type="spellStart"/>
      <w:r>
        <w:rPr>
          <w:rFonts w:hint="cs"/>
          <w:sz w:val="32"/>
          <w:szCs w:val="32"/>
          <w:rtl/>
          <w:lang w:bidi="ar-EG"/>
        </w:rPr>
        <w:t>والصوره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كل</w:t>
      </w:r>
      <w:r w:rsidR="00602742">
        <w:rPr>
          <w:rFonts w:hint="cs"/>
          <w:sz w:val="32"/>
          <w:szCs w:val="32"/>
          <w:rtl/>
          <w:lang w:bidi="ar-EG"/>
        </w:rPr>
        <w:t>يا الى شاشات قاعه المحاضرات</w:t>
      </w:r>
      <w:r>
        <w:rPr>
          <w:rFonts w:hint="cs"/>
          <w:sz w:val="32"/>
          <w:szCs w:val="32"/>
          <w:rtl/>
          <w:lang w:bidi="ar-EG"/>
        </w:rPr>
        <w:t xml:space="preserve"> للمشاركين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بالنظام</w:t>
      </w:r>
      <w:r w:rsidR="0060274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الاليكترونى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التفاعلى</w:t>
      </w:r>
      <w:proofErr w:type="spellEnd"/>
      <w:r w:rsidR="00602742">
        <w:rPr>
          <w:rFonts w:hint="cs"/>
          <w:sz w:val="32"/>
          <w:szCs w:val="32"/>
          <w:rtl/>
          <w:lang w:bidi="ar-EG"/>
        </w:rPr>
        <w:t xml:space="preserve"> بين الخبير</w:t>
      </w:r>
      <w:r>
        <w:rPr>
          <w:rFonts w:hint="cs"/>
          <w:sz w:val="32"/>
          <w:szCs w:val="32"/>
          <w:rtl/>
          <w:lang w:bidi="ar-EG"/>
        </w:rPr>
        <w:t xml:space="preserve"> والمشاهدين حيث </w:t>
      </w:r>
      <w:r w:rsidR="00602742">
        <w:rPr>
          <w:rFonts w:hint="cs"/>
          <w:sz w:val="32"/>
          <w:szCs w:val="32"/>
          <w:rtl/>
          <w:lang w:bidi="ar-EG"/>
        </w:rPr>
        <w:t>تفاعل المشاركين مباشره مع</w:t>
      </w:r>
      <w:r>
        <w:rPr>
          <w:rFonts w:hint="cs"/>
          <w:sz w:val="32"/>
          <w:szCs w:val="32"/>
          <w:rtl/>
          <w:lang w:bidi="ar-EG"/>
        </w:rPr>
        <w:t xml:space="preserve"> الضيف بكل حريه </w:t>
      </w:r>
      <w:proofErr w:type="spellStart"/>
      <w:r>
        <w:rPr>
          <w:rFonts w:hint="cs"/>
          <w:sz w:val="32"/>
          <w:szCs w:val="32"/>
          <w:rtl/>
          <w:lang w:bidi="ar-EG"/>
        </w:rPr>
        <w:t>بالاسئله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والاستفسارات و تلا ذلك العديد من الحا</w:t>
      </w:r>
      <w:r w:rsidR="00602742">
        <w:rPr>
          <w:rFonts w:hint="cs"/>
          <w:sz w:val="32"/>
          <w:szCs w:val="32"/>
          <w:rtl/>
          <w:lang w:bidi="ar-EG"/>
        </w:rPr>
        <w:t>لات الاخرى</w:t>
      </w:r>
      <w:r>
        <w:rPr>
          <w:rFonts w:hint="cs"/>
          <w:sz w:val="32"/>
          <w:szCs w:val="32"/>
          <w:rtl/>
          <w:lang w:bidi="ar-EG"/>
        </w:rPr>
        <w:t xml:space="preserve"> وكان مشاركا مع الضي</w:t>
      </w:r>
      <w:r w:rsidR="00602742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>ف ا</w:t>
      </w:r>
      <w:r w:rsidR="00602742">
        <w:rPr>
          <w:rFonts w:hint="cs"/>
          <w:sz w:val="32"/>
          <w:szCs w:val="32"/>
          <w:rtl/>
          <w:lang w:bidi="ar-EG"/>
        </w:rPr>
        <w:t>لكرا</w:t>
      </w:r>
      <w:r>
        <w:rPr>
          <w:rFonts w:hint="cs"/>
          <w:sz w:val="32"/>
          <w:szCs w:val="32"/>
          <w:rtl/>
          <w:lang w:bidi="ar-EG"/>
        </w:rPr>
        <w:t xml:space="preserve">م </w:t>
      </w:r>
      <w:proofErr w:type="spellStart"/>
      <w:r>
        <w:rPr>
          <w:rFonts w:hint="cs"/>
          <w:sz w:val="32"/>
          <w:szCs w:val="32"/>
          <w:rtl/>
          <w:lang w:bidi="ar-EG"/>
        </w:rPr>
        <w:t>بالمساعده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</w:t>
      </w:r>
      <w:r w:rsidR="00857405">
        <w:rPr>
          <w:rFonts w:hint="cs"/>
          <w:sz w:val="32"/>
          <w:szCs w:val="32"/>
          <w:rtl/>
          <w:lang w:bidi="ar-EG"/>
        </w:rPr>
        <w:t>المشاركه</w:t>
      </w:r>
      <w:proofErr w:type="spellEnd"/>
      <w:r w:rsidR="00857405">
        <w:rPr>
          <w:rFonts w:hint="cs"/>
          <w:sz w:val="32"/>
          <w:szCs w:val="32"/>
          <w:rtl/>
          <w:lang w:bidi="ar-EG"/>
        </w:rPr>
        <w:t xml:space="preserve"> العديد من المعيدين والمدرسين المساعدين وبعض أعضاء هيئه التدريس بالقسم </w:t>
      </w:r>
    </w:p>
    <w:p w:rsidR="00857405" w:rsidRPr="00EF5B4D" w:rsidRDefault="00857405" w:rsidP="00797519">
      <w:pPr>
        <w:jc w:val="both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وقد اختتمت </w:t>
      </w:r>
      <w:proofErr w:type="spellStart"/>
      <w:r>
        <w:rPr>
          <w:rFonts w:hint="cs"/>
          <w:sz w:val="32"/>
          <w:szCs w:val="32"/>
          <w:rtl/>
          <w:lang w:bidi="ar-EG"/>
        </w:rPr>
        <w:t>الدوره</w:t>
      </w:r>
      <w:proofErr w:type="spellEnd"/>
      <w:r w:rsidR="003B4E29">
        <w:rPr>
          <w:rFonts w:hint="cs"/>
          <w:sz w:val="32"/>
          <w:szCs w:val="32"/>
          <w:rtl/>
          <w:lang w:bidi="ar-EG"/>
        </w:rPr>
        <w:t xml:space="preserve"> فعاليات العمل</w:t>
      </w:r>
      <w:r>
        <w:rPr>
          <w:rFonts w:hint="cs"/>
          <w:sz w:val="32"/>
          <w:szCs w:val="32"/>
          <w:rtl/>
          <w:lang w:bidi="ar-EG"/>
        </w:rPr>
        <w:t xml:space="preserve"> مساء </w:t>
      </w:r>
      <w:r w:rsidR="00325286">
        <w:rPr>
          <w:rFonts w:hint="cs"/>
          <w:sz w:val="32"/>
          <w:szCs w:val="32"/>
          <w:rtl/>
          <w:lang w:bidi="ar-EG"/>
        </w:rPr>
        <w:t>14</w:t>
      </w:r>
      <w:r>
        <w:rPr>
          <w:rFonts w:hint="cs"/>
          <w:sz w:val="32"/>
          <w:szCs w:val="32"/>
          <w:rtl/>
          <w:lang w:bidi="ar-EG"/>
        </w:rPr>
        <w:t>/</w:t>
      </w:r>
      <w:r w:rsidR="00325286">
        <w:rPr>
          <w:rFonts w:hint="cs"/>
          <w:sz w:val="32"/>
          <w:szCs w:val="32"/>
          <w:rtl/>
          <w:lang w:bidi="ar-EG"/>
        </w:rPr>
        <w:t>12</w:t>
      </w:r>
      <w:r>
        <w:rPr>
          <w:rFonts w:hint="cs"/>
          <w:sz w:val="32"/>
          <w:szCs w:val="32"/>
          <w:rtl/>
          <w:lang w:bidi="ar-EG"/>
        </w:rPr>
        <w:t>/</w:t>
      </w:r>
      <w:r w:rsidR="00325286">
        <w:rPr>
          <w:rFonts w:hint="cs"/>
          <w:sz w:val="32"/>
          <w:szCs w:val="32"/>
          <w:rtl/>
          <w:lang w:bidi="ar-EG"/>
        </w:rPr>
        <w:t>20</w:t>
      </w:r>
      <w:r w:rsidR="00797519">
        <w:rPr>
          <w:rFonts w:hint="cs"/>
          <w:sz w:val="32"/>
          <w:szCs w:val="32"/>
          <w:rtl/>
          <w:lang w:bidi="ar-EG"/>
        </w:rPr>
        <w:t>00</w:t>
      </w:r>
      <w:r>
        <w:rPr>
          <w:rFonts w:hint="cs"/>
          <w:sz w:val="32"/>
          <w:szCs w:val="32"/>
          <w:rtl/>
          <w:lang w:bidi="ar-EG"/>
        </w:rPr>
        <w:t xml:space="preserve">م بتكريم </w:t>
      </w:r>
      <w:r w:rsidR="00602742">
        <w:rPr>
          <w:rFonts w:hint="cs"/>
          <w:sz w:val="32"/>
          <w:szCs w:val="32"/>
          <w:rtl/>
          <w:lang w:bidi="ar-EG"/>
        </w:rPr>
        <w:t xml:space="preserve">المشاركين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من</w:t>
      </w:r>
      <w:r w:rsidR="00602742">
        <w:rPr>
          <w:rFonts w:hint="cs"/>
          <w:sz w:val="32"/>
          <w:szCs w:val="32"/>
          <w:rtl/>
          <w:lang w:bidi="ar-EG"/>
        </w:rPr>
        <w:t xml:space="preserve"> اداره </w:t>
      </w:r>
      <w:proofErr w:type="spellStart"/>
      <w:r w:rsidR="00602742">
        <w:rPr>
          <w:rFonts w:hint="cs"/>
          <w:sz w:val="32"/>
          <w:szCs w:val="32"/>
          <w:rtl/>
          <w:lang w:bidi="ar-EG"/>
        </w:rPr>
        <w:t>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, وتم اعتماد الشهادات وتسليمها للمشاركين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مع </w:t>
      </w:r>
      <w:proofErr w:type="spellStart"/>
      <w:r>
        <w:rPr>
          <w:rFonts w:hint="cs"/>
          <w:sz w:val="32"/>
          <w:szCs w:val="32"/>
          <w:rtl/>
          <w:lang w:bidi="ar-EG"/>
        </w:rPr>
        <w:t>نهايه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مساء.</w:t>
      </w:r>
      <w:bookmarkEnd w:id="0"/>
    </w:p>
    <w:sectPr w:rsidR="00857405" w:rsidRPr="00EF5B4D" w:rsidSect="002155B7">
      <w:pgSz w:w="11906" w:h="16838"/>
      <w:pgMar w:top="1440" w:right="1274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4D"/>
    <w:rsid w:val="002155B7"/>
    <w:rsid w:val="00227D98"/>
    <w:rsid w:val="00325286"/>
    <w:rsid w:val="003B4E29"/>
    <w:rsid w:val="004F303F"/>
    <w:rsid w:val="00602742"/>
    <w:rsid w:val="006B6734"/>
    <w:rsid w:val="00797519"/>
    <w:rsid w:val="00857405"/>
    <w:rsid w:val="0092245C"/>
    <w:rsid w:val="00A252A4"/>
    <w:rsid w:val="00A65C67"/>
    <w:rsid w:val="00C66C33"/>
    <w:rsid w:val="00E227B1"/>
    <w:rsid w:val="00EF5B4D"/>
    <w:rsid w:val="00F2452C"/>
    <w:rsid w:val="00F5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ELBOSTAN</cp:lastModifiedBy>
  <cp:revision>15</cp:revision>
  <dcterms:created xsi:type="dcterms:W3CDTF">2018-10-03T14:30:00Z</dcterms:created>
  <dcterms:modified xsi:type="dcterms:W3CDTF">2018-10-10T22:05:00Z</dcterms:modified>
</cp:coreProperties>
</file>